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widowControl/>
        <w:spacing w:line="7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中国人民大学国际学院</w:t>
      </w:r>
      <w:r>
        <w:rPr>
          <w:b/>
          <w:sz w:val="32"/>
          <w:szCs w:val="32"/>
        </w:rPr>
        <w:t>2024</w:t>
      </w:r>
      <w:r>
        <w:rPr>
          <w:rFonts w:hint="eastAsia"/>
          <w:b/>
          <w:sz w:val="32"/>
          <w:szCs w:val="32"/>
        </w:rPr>
        <w:t>年全国硕士研究生招生考试</w:t>
      </w:r>
    </w:p>
    <w:p>
      <w:pPr>
        <w:widowControl/>
        <w:spacing w:line="7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初试科目成绩复核申请表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23"/>
        <w:gridCol w:w="2090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92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92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2923" w:type="dxa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国际学院</w:t>
            </w:r>
          </w:p>
          <w:p>
            <w:pPr>
              <w:widowControl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金融（风险管理方向）</w:t>
            </w:r>
          </w:p>
        </w:tc>
        <w:tc>
          <w:tcPr>
            <w:tcW w:w="2090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电子信箱（E-mail）</w:t>
            </w:r>
          </w:p>
        </w:tc>
        <w:tc>
          <w:tcPr>
            <w:tcW w:w="2703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申请复核初试科目（含科目代码、名称、成绩）</w:t>
            </w:r>
          </w:p>
        </w:tc>
        <w:tc>
          <w:tcPr>
            <w:tcW w:w="7716" w:type="dxa"/>
            <w:gridSpan w:val="3"/>
            <w:vAlign w:val="center"/>
          </w:tcPr>
          <w:p>
            <w:pPr>
              <w:widowControl/>
              <w:ind w:firstLine="48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例：  （101）思想政治理论   **分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申请人（亲笔签名）： 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2024</w:t>
            </w:r>
            <w:r>
              <w:rPr>
                <w:rFonts w:hint="eastAsia"/>
                <w:sz w:val="28"/>
                <w:szCs w:val="28"/>
              </w:rPr>
              <w:t xml:space="preserve">年  月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>
      <w:pPr>
        <w:widowControl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widowControl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考生本人身份证（正反面）扫描件（必须提供）</w:t>
      </w:r>
    </w:p>
    <w:p>
      <w:pPr>
        <w:widowControl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考生本人准考证扫描件（必须提供）</w:t>
      </w:r>
    </w:p>
    <w:p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3.初试</w:t>
      </w:r>
      <w:r>
        <w:rPr>
          <w:rFonts w:hint="eastAsia"/>
          <w:sz w:val="28"/>
          <w:szCs w:val="28"/>
        </w:rPr>
        <w:t>成绩截图（必须提供）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ZTc0YTVmNjI4ZGY3OTgxZTRmMDY5MmM3YzM1OTcifQ=="/>
  </w:docVars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47958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C5244"/>
    <w:rsid w:val="009F5F45"/>
    <w:rsid w:val="009F68CF"/>
    <w:rsid w:val="00A31FDF"/>
    <w:rsid w:val="00A4324C"/>
    <w:rsid w:val="00A54C0D"/>
    <w:rsid w:val="00A63773"/>
    <w:rsid w:val="00A7137E"/>
    <w:rsid w:val="00A72878"/>
    <w:rsid w:val="00A74839"/>
    <w:rsid w:val="00A8306F"/>
    <w:rsid w:val="00AB308F"/>
    <w:rsid w:val="00AC63A8"/>
    <w:rsid w:val="00BA1AAD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931CB"/>
    <w:rsid w:val="00FB17E3"/>
    <w:rsid w:val="00FD4E7B"/>
    <w:rsid w:val="067B74EA"/>
    <w:rsid w:val="0E1B1C5D"/>
    <w:rsid w:val="106A48BD"/>
    <w:rsid w:val="1434467C"/>
    <w:rsid w:val="2043699E"/>
    <w:rsid w:val="21FC1304"/>
    <w:rsid w:val="24A315A9"/>
    <w:rsid w:val="2999302C"/>
    <w:rsid w:val="2C5A39FD"/>
    <w:rsid w:val="2CE2088E"/>
    <w:rsid w:val="3FC7196D"/>
    <w:rsid w:val="4540273E"/>
    <w:rsid w:val="46DC248D"/>
    <w:rsid w:val="5BC67F65"/>
    <w:rsid w:val="65FD5F3F"/>
    <w:rsid w:val="66FB7373"/>
    <w:rsid w:val="73321AC6"/>
    <w:rsid w:val="73A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3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RUC</Company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2018-02-02T07:15:00Z</dcterms:created>
  <dc:creator>YZB-LY</dc:creator>
  <cp:lastModifiedBy>Mr Y</cp:lastModifiedBy>
  <cp:lastPrinted>2019-02-21T06:21:00Z</cp:lastPrinted>
  <dcterms:modified xsi:type="dcterms:W3CDTF">2024-02-26T08:11:53Z</dcterms:modified>
  <dc:title>关于做好接待硕士生成绩查询工作的通知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DEC5F081EA814C298C750B57607E8D4C</vt:lpwstr>
  </property>
</Properties>
</file>